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17"/>
          <w:szCs w:val="17"/>
        </w:rPr>
      </w:pPr>
      <w:r w:rsidDel="00000000" w:rsidR="00000000" w:rsidRPr="00000000">
        <w:rPr>
          <w:b w:val="1"/>
          <w:sz w:val="28"/>
          <w:szCs w:val="28"/>
          <w:rtl w:val="0"/>
        </w:rPr>
        <w:br w:type="textWrapping"/>
        <w:t xml:space="preserve">¡Una explosión de ternura llega a tus ojitos con HELLO KITTY y BOMBAVISTA!</w:t>
      </w:r>
      <w:r w:rsidDel="00000000" w:rsidR="00000000" w:rsidRPr="00000000">
        <w:rPr>
          <w:rtl w:val="0"/>
        </w:rPr>
      </w:r>
    </w:p>
    <w:p w:rsidR="00000000" w:rsidDel="00000000" w:rsidP="00000000" w:rsidRDefault="00000000" w:rsidRPr="00000000" w14:paraId="00000002">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Ciudad de México, 2 de octubre de 2023 – </w:t>
      </w:r>
      <w:r w:rsidDel="00000000" w:rsidR="00000000" w:rsidRPr="00000000">
        <w:rPr>
          <w:rFonts w:ascii="Helvetica Neue" w:cs="Helvetica Neue" w:eastAsia="Helvetica Neue" w:hAnsi="Helvetica Neue"/>
          <w:sz w:val="20"/>
          <w:szCs w:val="20"/>
          <w:rtl w:val="0"/>
        </w:rPr>
        <w:t xml:space="preserve">Si hay algo que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ha logrado desde hace más de 4 décadas es conquistar corazones alrededor del mundo y convertirse en un ícono de la cultura pop. Y ahora, tu compañera ideal de aventuras se une a </w:t>
      </w:r>
      <w:r w:rsidDel="00000000" w:rsidR="00000000" w:rsidRPr="00000000">
        <w:rPr>
          <w:rFonts w:ascii="Helvetica Neue" w:cs="Helvetica Neue" w:eastAsia="Helvetica Neue" w:hAnsi="Helvetica Neue"/>
          <w:b w:val="1"/>
          <w:sz w:val="20"/>
          <w:szCs w:val="20"/>
          <w:rtl w:val="0"/>
        </w:rPr>
        <w:t xml:space="preserve">Bombavista</w:t>
      </w:r>
      <w:r w:rsidDel="00000000" w:rsidR="00000000" w:rsidRPr="00000000">
        <w:rPr>
          <w:rFonts w:ascii="Helvetica Neue" w:cs="Helvetica Neue" w:eastAsia="Helvetica Neue" w:hAnsi="Helvetica Neue"/>
          <w:sz w:val="20"/>
          <w:szCs w:val="20"/>
          <w:rtl w:val="0"/>
        </w:rPr>
        <w:t xml:space="preserve">, la óptica mexicana experta en salud visual, para crear una colaboración icónica con un toque explosivo.</w:t>
      </w:r>
    </w:p>
    <w:p w:rsidR="00000000" w:rsidDel="00000000" w:rsidP="00000000" w:rsidRDefault="00000000" w:rsidRPr="00000000" w14:paraId="00000004">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Inspirada en el inconfundible estilo londinense que distingue a este personaje, esta colección fusiona la alegría y la experiencia de </w:t>
      </w:r>
      <w:r w:rsidDel="00000000" w:rsidR="00000000" w:rsidRPr="00000000">
        <w:rPr>
          <w:rFonts w:ascii="Helvetica Neue" w:cs="Helvetica Neue" w:eastAsia="Helvetica Neue" w:hAnsi="Helvetica Neue"/>
          <w:b w:val="1"/>
          <w:sz w:val="20"/>
          <w:szCs w:val="20"/>
          <w:rtl w:val="0"/>
        </w:rPr>
        <w:t xml:space="preserve">Bombavista </w:t>
      </w:r>
      <w:r w:rsidDel="00000000" w:rsidR="00000000" w:rsidRPr="00000000">
        <w:rPr>
          <w:rFonts w:ascii="Helvetica Neue" w:cs="Helvetica Neue" w:eastAsia="Helvetica Neue" w:hAnsi="Helvetica Neue"/>
          <w:sz w:val="20"/>
          <w:szCs w:val="20"/>
          <w:rtl w:val="0"/>
        </w:rPr>
        <w:t xml:space="preserve">en el cuidado visual con la esencia </w:t>
      </w:r>
      <w:r w:rsidDel="00000000" w:rsidR="00000000" w:rsidRPr="00000000">
        <w:rPr>
          <w:rFonts w:ascii="Helvetica Neue" w:cs="Helvetica Neue" w:eastAsia="Helvetica Neue" w:hAnsi="Helvetica Neue"/>
          <w:i w:val="1"/>
          <w:sz w:val="20"/>
          <w:szCs w:val="20"/>
          <w:rtl w:val="0"/>
        </w:rPr>
        <w:t xml:space="preserve">kawaii</w:t>
      </w:r>
      <w:r w:rsidDel="00000000" w:rsidR="00000000" w:rsidRPr="00000000">
        <w:rPr>
          <w:rFonts w:ascii="Helvetica Neue" w:cs="Helvetica Neue" w:eastAsia="Helvetica Neue" w:hAnsi="Helvetica Neue"/>
          <w:sz w:val="20"/>
          <w:szCs w:val="20"/>
          <w:rtl w:val="0"/>
        </w:rPr>
        <w:t xml:space="preserve">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dando lugar a diseños increíbles con sofisticados acentos </w:t>
      </w:r>
      <w:r w:rsidDel="00000000" w:rsidR="00000000" w:rsidRPr="00000000">
        <w:rPr>
          <w:rFonts w:ascii="Helvetica Neue" w:cs="Helvetica Neue" w:eastAsia="Helvetica Neue" w:hAnsi="Helvetica Neue"/>
          <w:i w:val="1"/>
          <w:sz w:val="20"/>
          <w:szCs w:val="20"/>
          <w:rtl w:val="0"/>
        </w:rPr>
        <w:t xml:space="preserve">retro</w:t>
      </w:r>
      <w:r w:rsidDel="00000000" w:rsidR="00000000" w:rsidRPr="00000000">
        <w:rPr>
          <w:rFonts w:ascii="Helvetica Neue" w:cs="Helvetica Neue" w:eastAsia="Helvetica Neue" w:hAnsi="Helvetica Neue"/>
          <w:sz w:val="20"/>
          <w:szCs w:val="20"/>
          <w:rtl w:val="0"/>
        </w:rPr>
        <w:t xml:space="preserve"> que se adaptan a todos los estilos y disponibles en tres modalidades: oftálmicos, de sol y con filtro azul. ¡Esta fusión es perfecta para quienes desean crear un </w:t>
      </w:r>
      <w:r w:rsidDel="00000000" w:rsidR="00000000" w:rsidRPr="00000000">
        <w:rPr>
          <w:rFonts w:ascii="Helvetica Neue" w:cs="Helvetica Neue" w:eastAsia="Helvetica Neue" w:hAnsi="Helvetica Neue"/>
          <w:i w:val="1"/>
          <w:sz w:val="20"/>
          <w:szCs w:val="20"/>
          <w:rtl w:val="0"/>
        </w:rPr>
        <w:t xml:space="preserve">statement</w:t>
      </w:r>
      <w:r w:rsidDel="00000000" w:rsidR="00000000" w:rsidRPr="00000000">
        <w:rPr>
          <w:rFonts w:ascii="Helvetica Neue" w:cs="Helvetica Neue" w:eastAsia="Helvetica Neue" w:hAnsi="Helvetica Neue"/>
          <w:sz w:val="20"/>
          <w:szCs w:val="20"/>
          <w:rtl w:val="0"/>
        </w:rPr>
        <w:t xml:space="preserve"> de moda</w:t>
      </w:r>
      <w:r w:rsidDel="00000000" w:rsidR="00000000" w:rsidRPr="00000000">
        <w:rPr>
          <w:rFonts w:ascii="Helvetica Neue" w:cs="Helvetica Neue" w:eastAsia="Helvetica Neue" w:hAnsi="Helvetica Neue"/>
          <w:sz w:val="20"/>
          <w:szCs w:val="20"/>
          <w:rtl w:val="0"/>
        </w:rPr>
        <w:t xml:space="preserve"> y cuidar sus ojos al mismo tiempo!</w:t>
        <w:br w:type="textWrapping"/>
        <w:br w:type="textWrapping"/>
        <w:t xml:space="preserve">Conoce los 4 nuevos modelos diseñados especialmente para ayudarte a brillar:</w:t>
      </w:r>
    </w:p>
    <w:p w:rsidR="00000000" w:rsidDel="00000000" w:rsidP="00000000" w:rsidRDefault="00000000" w:rsidRPr="00000000" w14:paraId="0000000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b w:val="1"/>
          <w:sz w:val="20"/>
          <w:szCs w:val="20"/>
          <w:rtl w:val="0"/>
        </w:rPr>
        <w:t xml:space="preserve">Betún: </w:t>
      </w:r>
      <w:r w:rsidDel="00000000" w:rsidR="00000000" w:rsidRPr="00000000">
        <w:rPr>
          <w:rFonts w:ascii="Helvetica Neue" w:cs="Helvetica Neue" w:eastAsia="Helvetica Neue" w:hAnsi="Helvetica Neue"/>
          <w:sz w:val="20"/>
          <w:szCs w:val="20"/>
          <w:rtl w:val="0"/>
        </w:rPr>
        <w:t xml:space="preserve">¿No te decides entre un modelo metálico y uno de acetato? ¡Con estos lentes no tienes que escoger! Su forma ovalada combina ambos acabados de una forma muy glamorosa. ¡Prepárate para impactar!</w:t>
        <w:br w:type="textWrapping"/>
      </w:r>
    </w:p>
    <w:p w:rsidR="00000000" w:rsidDel="00000000" w:rsidP="00000000" w:rsidRDefault="00000000" w:rsidRPr="00000000" w14:paraId="00000008">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b w:val="1"/>
          <w:sz w:val="20"/>
          <w:szCs w:val="20"/>
          <w:rtl w:val="0"/>
        </w:rPr>
        <w:t xml:space="preserve">Mochi: </w:t>
      </w:r>
      <w:r w:rsidDel="00000000" w:rsidR="00000000" w:rsidRPr="00000000">
        <w:rPr>
          <w:rFonts w:ascii="Helvetica Neue" w:cs="Helvetica Neue" w:eastAsia="Helvetica Neue" w:hAnsi="Helvetica Neue"/>
          <w:sz w:val="20"/>
          <w:szCs w:val="20"/>
          <w:rtl w:val="0"/>
        </w:rPr>
        <w:t xml:space="preserve">Si buscas algo clásico, pero de alto impacto, este diseño es para ti. Su armazón redondeado te hará lucir muy </w:t>
      </w:r>
      <w:r w:rsidDel="00000000" w:rsidR="00000000" w:rsidRPr="00000000">
        <w:rPr>
          <w:rFonts w:ascii="Helvetica Neue" w:cs="Helvetica Neue" w:eastAsia="Helvetica Neue" w:hAnsi="Helvetica Neue"/>
          <w:i w:val="1"/>
          <w:sz w:val="20"/>
          <w:szCs w:val="20"/>
          <w:rtl w:val="0"/>
        </w:rPr>
        <w:t xml:space="preserve">chic</w:t>
      </w:r>
      <w:r w:rsidDel="00000000" w:rsidR="00000000" w:rsidRPr="00000000">
        <w:rPr>
          <w:rFonts w:ascii="Helvetica Neue" w:cs="Helvetica Neue" w:eastAsia="Helvetica Neue" w:hAnsi="Helvetica Neue"/>
          <w:sz w:val="20"/>
          <w:szCs w:val="20"/>
          <w:rtl w:val="0"/>
        </w:rPr>
        <w:t xml:space="preserve"> y su silueta minimalista te permitirá combinarlos con todo tu guardarropa.</w:t>
        <w:br w:type="textWrapping"/>
      </w:r>
    </w:p>
    <w:p w:rsidR="00000000" w:rsidDel="00000000" w:rsidP="00000000" w:rsidRDefault="00000000" w:rsidRPr="00000000" w14:paraId="00000009">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b w:val="1"/>
          <w:sz w:val="20"/>
          <w:szCs w:val="20"/>
          <w:rtl w:val="0"/>
        </w:rPr>
        <w:t xml:space="preserve">Galleta: </w:t>
      </w:r>
      <w:r w:rsidDel="00000000" w:rsidR="00000000" w:rsidRPr="00000000">
        <w:rPr>
          <w:rFonts w:ascii="Helvetica Neue" w:cs="Helvetica Neue" w:eastAsia="Helvetica Neue" w:hAnsi="Helvetica Neue"/>
          <w:sz w:val="20"/>
          <w:szCs w:val="20"/>
          <w:rtl w:val="0"/>
        </w:rPr>
        <w:t xml:space="preserve">Su forma </w:t>
      </w:r>
      <w:r w:rsidDel="00000000" w:rsidR="00000000" w:rsidRPr="00000000">
        <w:rPr>
          <w:rFonts w:ascii="Helvetica Neue" w:cs="Helvetica Neue" w:eastAsia="Helvetica Neue" w:hAnsi="Helvetica Neue"/>
          <w:i w:val="1"/>
          <w:sz w:val="20"/>
          <w:szCs w:val="20"/>
          <w:rtl w:val="0"/>
        </w:rPr>
        <w:t xml:space="preserve">oversize</w:t>
      </w:r>
      <w:r w:rsidDel="00000000" w:rsidR="00000000" w:rsidRPr="00000000">
        <w:rPr>
          <w:rFonts w:ascii="Helvetica Neue" w:cs="Helvetica Neue" w:eastAsia="Helvetica Neue" w:hAnsi="Helvetica Neue"/>
          <w:sz w:val="20"/>
          <w:szCs w:val="20"/>
          <w:rtl w:val="0"/>
        </w:rPr>
        <w:t xml:space="preserve"> es perfecta para hacer un </w:t>
      </w:r>
      <w:r w:rsidDel="00000000" w:rsidR="00000000" w:rsidRPr="00000000">
        <w:rPr>
          <w:rFonts w:ascii="Helvetica Neue" w:cs="Helvetica Neue" w:eastAsia="Helvetica Neue" w:hAnsi="Helvetica Neue"/>
          <w:i w:val="1"/>
          <w:sz w:val="20"/>
          <w:szCs w:val="20"/>
          <w:rtl w:val="0"/>
        </w:rPr>
        <w:t xml:space="preserve">statement</w:t>
      </w:r>
      <w:r w:rsidDel="00000000" w:rsidR="00000000" w:rsidRPr="00000000">
        <w:rPr>
          <w:rFonts w:ascii="Helvetica Neue" w:cs="Helvetica Neue" w:eastAsia="Helvetica Neue" w:hAnsi="Helvetica Neue"/>
          <w:sz w:val="20"/>
          <w:szCs w:val="20"/>
          <w:rtl w:val="0"/>
        </w:rPr>
        <w:t xml:space="preserve"> de estilo, y algunos modelos cuentan con detalles muy </w:t>
      </w:r>
      <w:r w:rsidDel="00000000" w:rsidR="00000000" w:rsidRPr="00000000">
        <w:rPr>
          <w:rFonts w:ascii="Helvetica Neue" w:cs="Helvetica Neue" w:eastAsia="Helvetica Neue" w:hAnsi="Helvetica Neue"/>
          <w:i w:val="1"/>
          <w:sz w:val="20"/>
          <w:szCs w:val="20"/>
          <w:rtl w:val="0"/>
        </w:rPr>
        <w:t xml:space="preserve">kawaii</w:t>
      </w:r>
      <w:r w:rsidDel="00000000" w:rsidR="00000000" w:rsidRPr="00000000">
        <w:rPr>
          <w:rFonts w:ascii="Helvetica Neue" w:cs="Helvetica Neue" w:eastAsia="Helvetica Neue" w:hAnsi="Helvetica Neue"/>
          <w:sz w:val="20"/>
          <w:szCs w:val="20"/>
          <w:rtl w:val="0"/>
        </w:rPr>
        <w:t xml:space="preserve"> como líneas que recuerdan a los bigotes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w:t>
        <w:br w:type="textWrapping"/>
      </w:r>
    </w:p>
    <w:p w:rsidR="00000000" w:rsidDel="00000000" w:rsidP="00000000" w:rsidRDefault="00000000" w:rsidRPr="00000000" w14:paraId="0000000A">
      <w:pPr>
        <w:numPr>
          <w:ilvl w:val="0"/>
          <w:numId w:val="1"/>
        </w:numPr>
        <w:tabs>
          <w:tab w:val="left" w:leader="none" w:pos="8010"/>
        </w:tabs>
        <w:spacing w:line="276" w:lineRule="auto"/>
        <w:ind w:left="720" w:hanging="360"/>
        <w:jc w:val="both"/>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b w:val="1"/>
          <w:sz w:val="20"/>
          <w:szCs w:val="20"/>
          <w:rtl w:val="0"/>
        </w:rPr>
        <w:t xml:space="preserve">Pay: </w:t>
      </w:r>
      <w:r w:rsidDel="00000000" w:rsidR="00000000" w:rsidRPr="00000000">
        <w:rPr>
          <w:rFonts w:ascii="Helvetica Neue" w:cs="Helvetica Neue" w:eastAsia="Helvetica Neue" w:hAnsi="Helvetica Neue"/>
          <w:sz w:val="20"/>
          <w:szCs w:val="20"/>
          <w:rtl w:val="0"/>
        </w:rPr>
        <w:t xml:space="preserve">¿Buscabas un </w:t>
      </w:r>
      <w:r w:rsidDel="00000000" w:rsidR="00000000" w:rsidRPr="00000000">
        <w:rPr>
          <w:rFonts w:ascii="Helvetica Neue" w:cs="Helvetica Neue" w:eastAsia="Helvetica Neue" w:hAnsi="Helvetica Neue"/>
          <w:i w:val="1"/>
          <w:sz w:val="20"/>
          <w:szCs w:val="20"/>
          <w:rtl w:val="0"/>
        </w:rPr>
        <w:t xml:space="preserve">cat eye</w:t>
      </w:r>
      <w:r w:rsidDel="00000000" w:rsidR="00000000" w:rsidRPr="00000000">
        <w:rPr>
          <w:rFonts w:ascii="Helvetica Neue" w:cs="Helvetica Neue" w:eastAsia="Helvetica Neue" w:hAnsi="Helvetica Neue"/>
          <w:sz w:val="20"/>
          <w:szCs w:val="20"/>
          <w:rtl w:val="0"/>
        </w:rPr>
        <w:t xml:space="preserve">? Este modelo inspirado en los 50 te da eso y más, porque sus dos tonos con un mix de texturas enmarcarán tu mirada de una manera muy especial. </w:t>
        <w:br w:type="textWrapping"/>
      </w:r>
    </w:p>
    <w:p w:rsidR="00000000" w:rsidDel="00000000" w:rsidP="00000000" w:rsidRDefault="00000000" w:rsidRPr="00000000" w14:paraId="0000000B">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C">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 mejor de todo es que todos estos modelos están disponibles a un precio sorprendente: ¡$1,490! Además, para que tus lentes no solo sean un complemento de moda, sino también una extensión de tu personalidad, esta colaboración te ofrece cadenitas sujetalentes que puedes personalizar con los dijes más adorables con moños, manzanas y otros elementos que representan la identidad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D">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 esperes más para ser parte de esta explosión de ternura. Encuentra la colección </w:t>
      </w:r>
      <w:r w:rsidDel="00000000" w:rsidR="00000000" w:rsidRPr="00000000">
        <w:rPr>
          <w:rFonts w:ascii="Helvetica Neue" w:cs="Helvetica Neue" w:eastAsia="Helvetica Neue" w:hAnsi="Helvetica Neue"/>
          <w:b w:val="1"/>
          <w:sz w:val="20"/>
          <w:szCs w:val="20"/>
          <w:rtl w:val="0"/>
        </w:rPr>
        <w:t xml:space="preserve">Hello Kitty x Bombavista</w:t>
      </w:r>
      <w:r w:rsidDel="00000000" w:rsidR="00000000" w:rsidRPr="00000000">
        <w:rPr>
          <w:rFonts w:ascii="Helvetica Neue" w:cs="Helvetica Neue" w:eastAsia="Helvetica Neue" w:hAnsi="Helvetica Neue"/>
          <w:sz w:val="20"/>
          <w:szCs w:val="20"/>
          <w:rtl w:val="0"/>
        </w:rPr>
        <w:t xml:space="preserve"> tanto en las tiendas físicas de la marca como en </w:t>
      </w:r>
      <w:hyperlink r:id="rId6">
        <w:r w:rsidDel="00000000" w:rsidR="00000000" w:rsidRPr="00000000">
          <w:rPr>
            <w:rFonts w:ascii="Helvetica Neue" w:cs="Helvetica Neue" w:eastAsia="Helvetica Neue" w:hAnsi="Helvetica Neue"/>
            <w:b w:val="1"/>
            <w:color w:val="1155cc"/>
            <w:sz w:val="20"/>
            <w:szCs w:val="20"/>
            <w:u w:val="single"/>
            <w:rtl w:val="0"/>
          </w:rPr>
          <w:t xml:space="preserve">bombavista.mx</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F">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 </w:t>
      </w:r>
      <w:r w:rsidDel="00000000" w:rsidR="00000000" w:rsidRPr="00000000">
        <w:rPr>
          <w:rFonts w:ascii="Helvetica Neue" w:cs="Helvetica Neue" w:eastAsia="Helvetica Neue" w:hAnsi="Helvetica Neue"/>
          <w:b w:val="1"/>
          <w:sz w:val="20"/>
          <w:szCs w:val="20"/>
          <w:rtl w:val="0"/>
        </w:rPr>
        <w:t xml:space="preserve">Bombavista</w:t>
      </w:r>
      <w:r w:rsidDel="00000000" w:rsidR="00000000" w:rsidRPr="00000000">
        <w:rPr>
          <w:rFonts w:ascii="Helvetica Neue" w:cs="Helvetica Neue" w:eastAsia="Helvetica Neue" w:hAnsi="Helvetica Neue"/>
          <w:sz w:val="20"/>
          <w:szCs w:val="20"/>
          <w:rtl w:val="0"/>
        </w:rPr>
        <w:t xml:space="preserve"> y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tus ojitos lucirán más espectaculares que nunca!</w:t>
      </w:r>
    </w:p>
    <w:p w:rsidR="00000000" w:rsidDel="00000000" w:rsidP="00000000" w:rsidRDefault="00000000" w:rsidRPr="00000000" w14:paraId="00000011">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tabs>
          <w:tab w:val="left" w:leader="none" w:pos="8010"/>
        </w:tabs>
        <w:spacing w:line="276" w:lineRule="auto"/>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tabs>
          <w:tab w:val="left" w:leader="none"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A">
      <w:pPr>
        <w:tabs>
          <w:tab w:val="left" w:leader="none"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B">
      <w:pPr>
        <w:spacing w:line="276" w:lineRule="auto"/>
        <w:ind w:right="-90"/>
        <w:jc w:val="both"/>
        <w:rPr/>
      </w:pPr>
      <w:r w:rsidDel="00000000" w:rsidR="00000000" w:rsidRPr="00000000">
        <w:rPr>
          <w:rtl w:val="0"/>
        </w:rPr>
      </w:r>
    </w:p>
    <w:p w:rsidR="00000000" w:rsidDel="00000000" w:rsidP="00000000" w:rsidRDefault="00000000" w:rsidRPr="00000000" w14:paraId="0000001C">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SOBRE SANRIO®</w:t>
      </w:r>
    </w:p>
    <w:p w:rsidR="00000000" w:rsidDel="00000000" w:rsidP="00000000" w:rsidRDefault="00000000" w:rsidRPr="00000000" w14:paraId="0000001D">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Sanrio® es una marca life style global más conocida por el personaje Hello Kitty®, que fue</w:t>
      </w:r>
    </w:p>
    <w:p w:rsidR="00000000" w:rsidDel="00000000" w:rsidP="00000000" w:rsidRDefault="00000000" w:rsidRPr="00000000" w14:paraId="0000001E">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creada en 1974 y detentora de muchas otras marcas de personajes amados, como My</w:t>
      </w:r>
    </w:p>
    <w:p w:rsidR="00000000" w:rsidDel="00000000" w:rsidP="00000000" w:rsidRDefault="00000000" w:rsidRPr="00000000" w14:paraId="0000001F">
      <w:pPr>
        <w:spacing w:line="276" w:lineRule="auto"/>
        <w:jc w:val="both"/>
        <w:rPr>
          <w:rFonts w:ascii="Helvetica Neue" w:cs="Helvetica Neue" w:eastAsia="Helvetica Neue" w:hAnsi="Helvetica Neue"/>
          <w:sz w:val="20"/>
          <w:szCs w:val="20"/>
        </w:rPr>
      </w:pPr>
      <w:r w:rsidDel="00000000" w:rsidR="00000000" w:rsidRPr="00000000">
        <w:rPr>
          <w:rFonts w:ascii="Arimo" w:cs="Arimo" w:eastAsia="Arimo" w:hAnsi="Arimo"/>
          <w:sz w:val="20"/>
          <w:szCs w:val="20"/>
          <w:rtl w:val="0"/>
        </w:rPr>
        <w:t xml:space="preserve">Melody™, Kuromi™, LittleTwinStars™, Cinnamoroll™, Pompompurin™, Gudetama™,</w:t>
      </w:r>
      <w:r w:rsidDel="00000000" w:rsidR="00000000" w:rsidRPr="00000000">
        <w:rPr>
          <w:rtl w:val="0"/>
        </w:rPr>
      </w:r>
    </w:p>
    <w:p w:rsidR="00000000" w:rsidDel="00000000" w:rsidP="00000000" w:rsidRDefault="00000000" w:rsidRPr="00000000" w14:paraId="00000020">
      <w:pPr>
        <w:spacing w:line="276" w:lineRule="auto"/>
        <w:jc w:val="both"/>
        <w:rPr>
          <w:rFonts w:ascii="Helvetica Neue" w:cs="Helvetica Neue" w:eastAsia="Helvetica Neue" w:hAnsi="Helvetica Neue"/>
          <w:sz w:val="20"/>
          <w:szCs w:val="20"/>
        </w:rPr>
      </w:pPr>
      <w:r w:rsidDel="00000000" w:rsidR="00000000" w:rsidRPr="00000000">
        <w:rPr>
          <w:rFonts w:ascii="Arimo" w:cs="Arimo" w:eastAsia="Arimo" w:hAnsi="Arimo"/>
          <w:sz w:val="20"/>
          <w:szCs w:val="20"/>
          <w:rtl w:val="0"/>
        </w:rPr>
        <w:t xml:space="preserve">Aggretsuko™, Chococat™, Badtz-Maru™ y Keroppi™. Sanrio fue fundada con base en la filosofía</w:t>
      </w:r>
      <w:r w:rsidDel="00000000" w:rsidR="00000000" w:rsidRPr="00000000">
        <w:rPr>
          <w:rtl w:val="0"/>
        </w:rPr>
      </w:r>
    </w:p>
    <w:p w:rsidR="00000000" w:rsidDel="00000000" w:rsidP="00000000" w:rsidRDefault="00000000" w:rsidRPr="00000000" w14:paraId="00000021">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 que un pequeño regalo puede traer felicidad y amistad a las personas de todas las edades.</w:t>
      </w:r>
    </w:p>
    <w:p w:rsidR="00000000" w:rsidDel="00000000" w:rsidP="00000000" w:rsidRDefault="00000000" w:rsidRPr="00000000" w14:paraId="00000022">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Desde 1960, esta filosofía ha servido de inspiración para ofrecer productos, servicios y</w:t>
      </w:r>
    </w:p>
    <w:p w:rsidR="00000000" w:rsidDel="00000000" w:rsidP="00000000" w:rsidRDefault="00000000" w:rsidRPr="00000000" w14:paraId="00000023">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actividades que promueven la comunicación e inspiran experiencias únicas a los consumidores</w:t>
      </w:r>
    </w:p>
    <w:p w:rsidR="00000000" w:rsidDel="00000000" w:rsidP="00000000" w:rsidRDefault="00000000" w:rsidRPr="00000000" w14:paraId="00000024">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 todo el mundo. Hoy, los negocios de Sanrio se extienden a la industria del entretenimiento</w:t>
      </w:r>
    </w:p>
    <w:p w:rsidR="00000000" w:rsidDel="00000000" w:rsidP="00000000" w:rsidRDefault="00000000" w:rsidRPr="00000000" w14:paraId="00000025">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 varias series de contenidos, games y parques temáticos. Sanrio posee una extensa línea de</w:t>
      </w:r>
    </w:p>
    <w:p w:rsidR="00000000" w:rsidDel="00000000" w:rsidP="00000000" w:rsidRDefault="00000000" w:rsidRPr="00000000" w14:paraId="00000026">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productos que están disponibles en más de 130 países. Con la idea de “One World, Connecting</w:t>
      </w:r>
    </w:p>
    <w:p w:rsidR="00000000" w:rsidDel="00000000" w:rsidP="00000000" w:rsidRDefault="00000000" w:rsidRPr="00000000" w14:paraId="00000027">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Smiles”, Sanrio pretende llevar sonrisas a todas las personas. Para saber más sobre Sanrio,</w:t>
      </w:r>
    </w:p>
    <w:p w:rsidR="00000000" w:rsidDel="00000000" w:rsidP="00000000" w:rsidRDefault="00000000" w:rsidRPr="00000000" w14:paraId="00000028">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visite www.sanrio.com.br/mx y siga nuestros contenidos en las plataformas YouTube,</w:t>
      </w:r>
    </w:p>
    <w:p w:rsidR="00000000" w:rsidDel="00000000" w:rsidP="00000000" w:rsidRDefault="00000000" w:rsidRPr="00000000" w14:paraId="00000029">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Instagram y Facebook: @HelloKittyMexico | @SanrioMexico y TikTok:</w:t>
      </w:r>
    </w:p>
    <w:p w:rsidR="00000000" w:rsidDel="00000000" w:rsidP="00000000" w:rsidRDefault="00000000" w:rsidRPr="00000000" w14:paraId="0000002A">
      <w:pPr>
        <w:spacing w:line="276" w:lineRule="auto"/>
        <w:jc w:val="both"/>
        <w:rPr>
          <w:b w:val="1"/>
          <w:sz w:val="20"/>
          <w:szCs w:val="20"/>
        </w:rPr>
      </w:pPr>
      <w:r w:rsidDel="00000000" w:rsidR="00000000" w:rsidRPr="00000000">
        <w:rPr>
          <w:rFonts w:ascii="Helvetica Neue" w:cs="Helvetica Neue" w:eastAsia="Helvetica Neue" w:hAnsi="Helvetica Neue"/>
          <w:sz w:val="20"/>
          <w:szCs w:val="20"/>
          <w:rtl w:val="0"/>
        </w:rPr>
        <w:t xml:space="preserve">@HelloKittyLatinoamerica</w:t>
      </w:r>
      <w:r w:rsidDel="00000000" w:rsidR="00000000" w:rsidRPr="00000000">
        <w:rPr>
          <w:rtl w:val="0"/>
        </w:rPr>
      </w:r>
    </w:p>
    <w:p w:rsidR="00000000" w:rsidDel="00000000" w:rsidP="00000000" w:rsidRDefault="00000000" w:rsidRPr="00000000" w14:paraId="0000002B">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C">
      <w:pPr>
        <w:spacing w:line="276" w:lineRule="auto"/>
        <w:jc w:val="both"/>
        <w:rPr>
          <w:b w:val="1"/>
        </w:rPr>
      </w:pPr>
      <w:r w:rsidDel="00000000" w:rsidR="00000000" w:rsidRPr="00000000">
        <w:rPr>
          <w:rtl w:val="0"/>
        </w:rPr>
      </w:r>
    </w:p>
    <w:p w:rsidR="00000000" w:rsidDel="00000000" w:rsidP="00000000" w:rsidRDefault="00000000" w:rsidRPr="00000000" w14:paraId="0000002D">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E">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F">
      <w:pPr>
        <w:spacing w:line="276" w:lineRule="auto"/>
        <w:jc w:val="both"/>
        <w:rPr/>
      </w:pPr>
      <w:r w:rsidDel="00000000" w:rsidR="00000000" w:rsidRPr="00000000">
        <w:rPr>
          <w:rtl w:val="0"/>
        </w:rPr>
        <w:t xml:space="preserve">Laura Briones</w:t>
      </w:r>
    </w:p>
    <w:p w:rsidR="00000000" w:rsidDel="00000000" w:rsidP="00000000" w:rsidRDefault="00000000" w:rsidRPr="00000000" w14:paraId="00000030">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31">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32">
      <w:pPr>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33">
      <w:pPr>
        <w:spacing w:line="276" w:lineRule="auto"/>
        <w:jc w:val="both"/>
        <w:rPr>
          <w:b w:val="1"/>
        </w:rPr>
      </w:pPr>
      <w:r w:rsidDel="00000000" w:rsidR="00000000" w:rsidRPr="00000000">
        <w:rPr>
          <w:rtl w:val="0"/>
        </w:rPr>
      </w:r>
    </w:p>
    <w:p w:rsidR="00000000" w:rsidDel="00000000" w:rsidP="00000000" w:rsidRDefault="00000000" w:rsidRPr="00000000" w14:paraId="00000034">
      <w:pPr>
        <w:widowControl w:val="0"/>
        <w:spacing w:line="276" w:lineRule="auto"/>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76" w:lineRule="auto"/>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ombavista.mx" TargetMode="External"/><Relationship Id="rId7" Type="http://schemas.openxmlformats.org/officeDocument/2006/relationships/hyperlink" Target="mailto:victor.sanchez@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